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4A" w:rsidRDefault="00B70643" w:rsidP="00F059BB">
      <w:pPr>
        <w:tabs>
          <w:tab w:val="left" w:pos="10065"/>
        </w:tabs>
        <w:rPr>
          <w:rFonts w:ascii="Times New Roman" w:hAnsi="Times New Roman"/>
          <w:color w:val="000000" w:themeColor="text1"/>
          <w:sz w:val="24"/>
          <w:szCs w:val="24"/>
        </w:rPr>
      </w:pPr>
      <w:r>
        <w:rPr>
          <w:noProof/>
          <w:lang w:val="ru-RU" w:eastAsia="ru-RU"/>
        </w:rPr>
        <w:drawing>
          <wp:anchor distT="0" distB="0" distL="114300" distR="114300" simplePos="0" relativeHeight="251655680" behindDoc="1" locked="0" layoutInCell="1" allowOverlap="1">
            <wp:simplePos x="0" y="0"/>
            <wp:positionH relativeFrom="page">
              <wp:posOffset>-21402</wp:posOffset>
            </wp:positionH>
            <wp:positionV relativeFrom="paragraph">
              <wp:posOffset>-317500</wp:posOffset>
            </wp:positionV>
            <wp:extent cx="7591530" cy="107251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593789" cy="10728342"/>
                    </a:xfrm>
                    <a:prstGeom prst="rect">
                      <a:avLst/>
                    </a:prstGeom>
                    <a:noFill/>
                  </pic:spPr>
                </pic:pic>
              </a:graphicData>
            </a:graphic>
            <wp14:sizeRelH relativeFrom="margin">
              <wp14:pctWidth>0</wp14:pctWidth>
            </wp14:sizeRelH>
            <wp14:sizeRelV relativeFrom="margin">
              <wp14:pctHeight>0</wp14:pctHeight>
            </wp14:sizeRelV>
          </wp:anchor>
        </w:drawing>
      </w:r>
    </w:p>
    <w:p w:rsidR="002B6A4A" w:rsidRDefault="002B6A4A">
      <w:pPr>
        <w:spacing w:after="13"/>
        <w:rPr>
          <w:rFonts w:ascii="Times New Roman" w:hAnsi="Times New Roman"/>
          <w:color w:val="000000" w:themeColor="text1"/>
          <w:sz w:val="24"/>
          <w:szCs w:val="24"/>
        </w:rPr>
      </w:pPr>
    </w:p>
    <w:p w:rsidR="002B6A4A" w:rsidRPr="002630ED" w:rsidRDefault="00B70643" w:rsidP="002630ED">
      <w:pPr>
        <w:spacing w:line="741" w:lineRule="exact"/>
        <w:ind w:left="2571" w:right="1094" w:hanging="432"/>
        <w:jc w:val="center"/>
        <w:rPr>
          <w:rFonts w:ascii="Harlow Solid Italic" w:hAnsi="Harlow Solid Italic" w:cs="Times New Roman"/>
          <w:color w:val="010302"/>
          <w:sz w:val="48"/>
          <w:szCs w:val="48"/>
          <w:lang w:val="ru-RU"/>
        </w:rPr>
      </w:pPr>
      <w:r w:rsidRPr="002630ED">
        <w:rPr>
          <w:rFonts w:ascii="TimesNewRomanPS-BoldMT" w:hAnsi="TimesNewRomanPS-BoldMT" w:cs="TimesNewRomanPS-BoldMT"/>
          <w:b/>
          <w:bCs/>
          <w:color w:val="000000"/>
          <w:sz w:val="48"/>
          <w:szCs w:val="48"/>
          <w:lang w:val="ru-RU"/>
        </w:rPr>
        <w:t>Консультация для родит</w:t>
      </w:r>
      <w:r w:rsidRPr="002630ED">
        <w:rPr>
          <w:rFonts w:ascii="TimesNewRomanPS-BoldMT" w:hAnsi="TimesNewRomanPS-BoldMT" w:cs="TimesNewRomanPS-BoldMT"/>
          <w:b/>
          <w:bCs/>
          <w:color w:val="000000"/>
          <w:spacing w:val="-2"/>
          <w:sz w:val="48"/>
          <w:szCs w:val="48"/>
          <w:lang w:val="ru-RU"/>
        </w:rPr>
        <w:t>е</w:t>
      </w:r>
      <w:r w:rsidRPr="002630ED">
        <w:rPr>
          <w:rFonts w:ascii="TimesNewRomanPS-BoldMT" w:hAnsi="TimesNewRomanPS-BoldMT" w:cs="TimesNewRomanPS-BoldMT"/>
          <w:b/>
          <w:bCs/>
          <w:color w:val="000000"/>
          <w:sz w:val="48"/>
          <w:szCs w:val="48"/>
          <w:lang w:val="ru-RU"/>
        </w:rPr>
        <w:t>лей</w:t>
      </w:r>
      <w:r w:rsidRPr="00B70643">
        <w:rPr>
          <w:rFonts w:ascii="Times New Roman" w:hAnsi="Times New Roman" w:cs="Times New Roman"/>
          <w:b/>
          <w:bCs/>
          <w:color w:val="000000"/>
          <w:sz w:val="56"/>
          <w:szCs w:val="56"/>
          <w:lang w:val="ru-RU"/>
        </w:rPr>
        <w:t xml:space="preserve">  </w:t>
      </w:r>
      <w:r w:rsidRPr="00B70643">
        <w:rPr>
          <w:lang w:val="ru-RU"/>
        </w:rPr>
        <w:br w:type="textWrapping" w:clear="all"/>
      </w:r>
      <w:r w:rsidR="00AB74BA" w:rsidRPr="002630ED">
        <w:rPr>
          <w:rFonts w:ascii="Harlow Solid Italic" w:hAnsi="Harlow Solid Italic" w:cs="TimesNewRomanPS-BoldMT"/>
          <w:b/>
          <w:bCs/>
          <w:color w:val="000000"/>
          <w:sz w:val="48"/>
          <w:szCs w:val="48"/>
          <w:lang w:val="ru-RU"/>
        </w:rPr>
        <w:t>«</w:t>
      </w:r>
      <w:r w:rsidR="00AB74BA" w:rsidRPr="002630ED">
        <w:rPr>
          <w:rFonts w:ascii="Times New Roman" w:hAnsi="Times New Roman" w:cs="Times New Roman"/>
          <w:b/>
          <w:bCs/>
          <w:color w:val="000000"/>
          <w:sz w:val="48"/>
          <w:szCs w:val="48"/>
          <w:lang w:val="ru-RU"/>
        </w:rPr>
        <w:t>Прыжки</w:t>
      </w:r>
      <w:r w:rsidR="00AB74BA" w:rsidRPr="002630ED">
        <w:rPr>
          <w:rFonts w:ascii="Harlow Solid Italic" w:hAnsi="Harlow Solid Italic" w:cs="TimesNewRomanPS-BoldMT"/>
          <w:b/>
          <w:bCs/>
          <w:color w:val="000000"/>
          <w:sz w:val="48"/>
          <w:szCs w:val="48"/>
          <w:lang w:val="ru-RU"/>
        </w:rPr>
        <w:t xml:space="preserve"> </w:t>
      </w:r>
      <w:r w:rsidR="00AB74BA" w:rsidRPr="002630ED">
        <w:rPr>
          <w:rFonts w:ascii="Times New Roman" w:hAnsi="Times New Roman" w:cs="Times New Roman"/>
          <w:b/>
          <w:bCs/>
          <w:color w:val="000000"/>
          <w:sz w:val="48"/>
          <w:szCs w:val="48"/>
          <w:lang w:val="ru-RU"/>
        </w:rPr>
        <w:t>через</w:t>
      </w:r>
      <w:r w:rsidR="00AB74BA" w:rsidRPr="002630ED">
        <w:rPr>
          <w:rFonts w:ascii="Harlow Solid Italic" w:hAnsi="Harlow Solid Italic" w:cs="TimesNewRomanPS-BoldMT"/>
          <w:b/>
          <w:bCs/>
          <w:color w:val="000000"/>
          <w:sz w:val="48"/>
          <w:szCs w:val="48"/>
          <w:lang w:val="ru-RU"/>
        </w:rPr>
        <w:t xml:space="preserve"> </w:t>
      </w:r>
      <w:r w:rsidR="00AB74BA" w:rsidRPr="002630ED">
        <w:rPr>
          <w:rFonts w:ascii="Times New Roman" w:hAnsi="Times New Roman" w:cs="Times New Roman"/>
          <w:b/>
          <w:bCs/>
          <w:color w:val="000000"/>
          <w:sz w:val="48"/>
          <w:szCs w:val="48"/>
          <w:lang w:val="ru-RU"/>
        </w:rPr>
        <w:t>скакалку</w:t>
      </w:r>
      <w:r w:rsidRPr="002630ED">
        <w:rPr>
          <w:rFonts w:ascii="Harlow Solid Italic" w:hAnsi="Harlow Solid Italic" w:cs="TimesNewRomanPS-BoldMT"/>
          <w:b/>
          <w:bCs/>
          <w:color w:val="000000"/>
          <w:sz w:val="48"/>
          <w:szCs w:val="48"/>
          <w:lang w:val="ru-RU"/>
        </w:rPr>
        <w:t>»</w:t>
      </w:r>
    </w:p>
    <w:p w:rsidR="002B6A4A" w:rsidRPr="00B70643" w:rsidRDefault="0002129C">
      <w:pPr>
        <w:rPr>
          <w:rFonts w:ascii="Times New Roman" w:hAnsi="Times New Roman"/>
          <w:color w:val="000000" w:themeColor="text1"/>
          <w:sz w:val="24"/>
          <w:szCs w:val="24"/>
          <w:lang w:val="ru-RU"/>
        </w:rPr>
      </w:pPr>
      <w:r>
        <w:rPr>
          <w:noProof/>
          <w:lang w:val="ru-RU" w:eastAsia="ru-RU"/>
        </w:rPr>
        <w:drawing>
          <wp:anchor distT="0" distB="0" distL="114300" distR="114300" simplePos="0" relativeHeight="251659776" behindDoc="0" locked="0" layoutInCell="1" allowOverlap="1" wp14:anchorId="749A74F8" wp14:editId="648636FE">
            <wp:simplePos x="0" y="0"/>
            <wp:positionH relativeFrom="page">
              <wp:posOffset>1574799</wp:posOffset>
            </wp:positionH>
            <wp:positionV relativeFrom="paragraph">
              <wp:posOffset>40005</wp:posOffset>
            </wp:positionV>
            <wp:extent cx="4740275" cy="2369844"/>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39688" cy="2369550"/>
                    </a:xfrm>
                    <a:prstGeom prst="rect">
                      <a:avLst/>
                    </a:prstGeom>
                    <a:noFill/>
                  </pic:spPr>
                </pic:pic>
              </a:graphicData>
            </a:graphic>
            <wp14:sizeRelH relativeFrom="margin">
              <wp14:pctWidth>0</wp14:pctWidth>
            </wp14:sizeRelH>
            <wp14:sizeRelV relativeFrom="margin">
              <wp14:pctHeight>0</wp14:pctHeight>
            </wp14:sizeRelV>
          </wp:anchor>
        </w:drawing>
      </w: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630ED" w:rsidRDefault="00406650" w:rsidP="002630ED">
      <w:pPr>
        <w:spacing w:line="276" w:lineRule="auto"/>
        <w:ind w:left="993" w:right="851"/>
        <w:jc w:val="both"/>
        <w:rPr>
          <w:sz w:val="24"/>
          <w:szCs w:val="24"/>
          <w:lang w:val="ru-RU"/>
        </w:rPr>
      </w:pPr>
      <w:r>
        <w:rPr>
          <w:rFonts w:ascii="Times New Roman" w:hAnsi="Times New Roman"/>
          <w:color w:val="000000" w:themeColor="text1"/>
          <w:sz w:val="24"/>
          <w:szCs w:val="24"/>
          <w:lang w:val="ru-RU"/>
        </w:rPr>
        <w:t xml:space="preserve">         </w:t>
      </w:r>
      <w:r w:rsidR="00F059BB" w:rsidRPr="00406650">
        <w:rPr>
          <w:sz w:val="24"/>
          <w:szCs w:val="24"/>
          <w:lang w:val="ru-RU"/>
        </w:rPr>
        <w:t xml:space="preserve">Спорт для детей очень важен, он формирует полезные качества характера: настойчивость, целеустремленность, терпение, дисциплину, умение преодолевать трудности и многие </w:t>
      </w:r>
      <w:r w:rsidR="002630ED">
        <w:rPr>
          <w:sz w:val="24"/>
          <w:szCs w:val="24"/>
          <w:lang w:val="ru-RU"/>
        </w:rPr>
        <w:t>другие.</w:t>
      </w:r>
    </w:p>
    <w:p w:rsidR="00F059BB" w:rsidRPr="00406650" w:rsidRDefault="002630ED" w:rsidP="002630ED">
      <w:pPr>
        <w:spacing w:line="276" w:lineRule="auto"/>
        <w:ind w:left="993" w:right="851"/>
        <w:jc w:val="both"/>
        <w:rPr>
          <w:sz w:val="24"/>
          <w:szCs w:val="24"/>
          <w:lang w:val="ru-RU"/>
        </w:rPr>
      </w:pPr>
      <w:r>
        <w:rPr>
          <w:sz w:val="24"/>
          <w:szCs w:val="24"/>
          <w:lang w:val="ru-RU"/>
        </w:rPr>
        <w:t xml:space="preserve">         </w:t>
      </w:r>
      <w:r w:rsidR="00F059BB" w:rsidRPr="00406650">
        <w:rPr>
          <w:sz w:val="24"/>
          <w:szCs w:val="24"/>
          <w:lang w:val="ru-RU"/>
        </w:rPr>
        <w:t>В этой статье я расскажу,</w:t>
      </w:r>
      <w:r w:rsidR="00F059BB" w:rsidRPr="00406650">
        <w:rPr>
          <w:sz w:val="24"/>
          <w:szCs w:val="24"/>
        </w:rPr>
        <w:t> </w:t>
      </w:r>
      <w:r w:rsidR="00F059BB" w:rsidRPr="00406650">
        <w:rPr>
          <w:sz w:val="24"/>
          <w:szCs w:val="24"/>
          <w:lang w:val="ru-RU"/>
        </w:rPr>
        <w:t xml:space="preserve">как научить ребенка прыгать через скакалку. </w:t>
      </w:r>
      <w:r w:rsidR="00F059BB" w:rsidRPr="002630ED">
        <w:rPr>
          <w:sz w:val="24"/>
          <w:szCs w:val="24"/>
          <w:lang w:val="ru-RU"/>
        </w:rPr>
        <w:t>Этот навык требует координации, внимания и выносливости, а при регулярной практике развивает эти качества, которые в свою очередь нужны в любом виде спорта.</w:t>
      </w:r>
    </w:p>
    <w:p w:rsidR="00F059BB" w:rsidRPr="00B77C52" w:rsidRDefault="00F059BB" w:rsidP="002630ED">
      <w:pPr>
        <w:spacing w:line="276" w:lineRule="auto"/>
        <w:ind w:left="993" w:right="851" w:firstLine="567"/>
        <w:jc w:val="both"/>
        <w:rPr>
          <w:b/>
          <w:i/>
          <w:sz w:val="24"/>
          <w:szCs w:val="24"/>
          <w:lang w:val="ru-RU"/>
        </w:rPr>
      </w:pPr>
      <w:r w:rsidRPr="00B77C52">
        <w:rPr>
          <w:b/>
          <w:i/>
          <w:sz w:val="24"/>
          <w:szCs w:val="24"/>
          <w:lang w:val="ru-RU"/>
        </w:rPr>
        <w:t>Как правиль</w:t>
      </w:r>
      <w:r w:rsidR="00B77C52">
        <w:rPr>
          <w:b/>
          <w:i/>
          <w:sz w:val="24"/>
          <w:szCs w:val="24"/>
          <w:lang w:val="ru-RU"/>
        </w:rPr>
        <w:t>но подобрать скакалку для детей?</w:t>
      </w:r>
    </w:p>
    <w:p w:rsidR="00F059BB" w:rsidRPr="002630ED" w:rsidRDefault="00F059BB" w:rsidP="002630ED">
      <w:pPr>
        <w:spacing w:line="276" w:lineRule="auto"/>
        <w:ind w:left="993" w:right="851" w:firstLine="567"/>
        <w:jc w:val="both"/>
        <w:rPr>
          <w:sz w:val="24"/>
          <w:szCs w:val="24"/>
          <w:lang w:val="ru-RU"/>
        </w:rPr>
      </w:pPr>
      <w:r w:rsidRPr="002630ED">
        <w:rPr>
          <w:sz w:val="24"/>
          <w:szCs w:val="24"/>
          <w:lang w:val="ru-RU"/>
        </w:rPr>
        <w:t xml:space="preserve">Скакалка </w:t>
      </w:r>
      <w:r w:rsidRPr="00406650">
        <w:rPr>
          <w:sz w:val="24"/>
          <w:szCs w:val="24"/>
        </w:rPr>
        <w:t> </w:t>
      </w:r>
      <w:r w:rsidRPr="002630ED">
        <w:rPr>
          <w:sz w:val="24"/>
          <w:szCs w:val="24"/>
          <w:lang w:val="ru-RU"/>
        </w:rPr>
        <w:t xml:space="preserve">должна </w:t>
      </w:r>
      <w:r w:rsidRPr="00406650">
        <w:rPr>
          <w:sz w:val="24"/>
          <w:szCs w:val="24"/>
        </w:rPr>
        <w:t> </w:t>
      </w:r>
      <w:r w:rsidRPr="002630ED">
        <w:rPr>
          <w:sz w:val="24"/>
          <w:szCs w:val="24"/>
          <w:lang w:val="ru-RU"/>
        </w:rPr>
        <w:t xml:space="preserve">быть не тоньше 0,8 </w:t>
      </w:r>
      <w:r w:rsidRPr="00406650">
        <w:rPr>
          <w:sz w:val="24"/>
          <w:szCs w:val="24"/>
        </w:rPr>
        <w:t> </w:t>
      </w:r>
      <w:r w:rsidRPr="002630ED">
        <w:rPr>
          <w:sz w:val="24"/>
          <w:szCs w:val="24"/>
          <w:lang w:val="ru-RU"/>
        </w:rPr>
        <w:t xml:space="preserve">или 0,9 см. Если </w:t>
      </w:r>
      <w:r w:rsidRPr="00406650">
        <w:rPr>
          <w:sz w:val="24"/>
          <w:szCs w:val="24"/>
        </w:rPr>
        <w:t> </w:t>
      </w:r>
      <w:r w:rsidRPr="002630ED">
        <w:rPr>
          <w:sz w:val="24"/>
          <w:szCs w:val="24"/>
          <w:lang w:val="ru-RU"/>
        </w:rPr>
        <w:t xml:space="preserve">она будет </w:t>
      </w:r>
      <w:r w:rsidRPr="00406650">
        <w:rPr>
          <w:sz w:val="24"/>
          <w:szCs w:val="24"/>
        </w:rPr>
        <w:t> </w:t>
      </w:r>
      <w:r w:rsidRPr="002630ED">
        <w:rPr>
          <w:sz w:val="24"/>
          <w:szCs w:val="24"/>
          <w:lang w:val="ru-RU"/>
        </w:rPr>
        <w:t xml:space="preserve">слишком </w:t>
      </w:r>
      <w:r w:rsidRPr="00406650">
        <w:rPr>
          <w:sz w:val="24"/>
          <w:szCs w:val="24"/>
        </w:rPr>
        <w:t> </w:t>
      </w:r>
      <w:r w:rsidRPr="002630ED">
        <w:rPr>
          <w:sz w:val="24"/>
          <w:szCs w:val="24"/>
          <w:lang w:val="ru-RU"/>
        </w:rPr>
        <w:t>тонкой, а значит, и легкой, ее трудно будет крутить, если наоборот, скакалка слишком толстая, то и крутить ее будет тяжело.</w:t>
      </w:r>
    </w:p>
    <w:p w:rsidR="00F059BB" w:rsidRPr="002630ED" w:rsidRDefault="00F059BB" w:rsidP="002630ED">
      <w:pPr>
        <w:spacing w:line="276" w:lineRule="auto"/>
        <w:ind w:left="993" w:right="851" w:firstLine="567"/>
        <w:jc w:val="both"/>
        <w:rPr>
          <w:sz w:val="24"/>
          <w:szCs w:val="24"/>
          <w:lang w:val="ru-RU"/>
        </w:rPr>
      </w:pPr>
      <w:r w:rsidRPr="002630ED">
        <w:rPr>
          <w:sz w:val="24"/>
          <w:szCs w:val="24"/>
          <w:lang w:val="ru-RU"/>
        </w:rPr>
        <w:t>Определить длину скакалки очень просто. Ребенок должен взять ее за ручки, наступить ногой на середину, натянуть. Если концы скакалки доходят до подмышечных впадин – длина подобрана правильно. Если она оказалась длиннее, скакалку нужно укоротить, так как, прыгая со слишком длинной скакалкой, детям трудно контролировать движения. Укорачивая ее, не следует завязывать на ней узлы, ведь во время движения они могут больно ударять по телу и вряд ли такие прыжки доставят ребенку радость.</w:t>
      </w:r>
    </w:p>
    <w:p w:rsidR="00F059BB" w:rsidRPr="002630ED" w:rsidRDefault="00F059BB" w:rsidP="002630ED">
      <w:pPr>
        <w:spacing w:line="276" w:lineRule="auto"/>
        <w:ind w:left="993" w:right="851" w:firstLine="567"/>
        <w:jc w:val="both"/>
        <w:rPr>
          <w:b/>
          <w:i/>
          <w:sz w:val="24"/>
          <w:szCs w:val="24"/>
          <w:lang w:val="ru-RU"/>
        </w:rPr>
      </w:pPr>
      <w:r w:rsidRPr="002630ED">
        <w:rPr>
          <w:b/>
          <w:i/>
          <w:sz w:val="24"/>
          <w:szCs w:val="24"/>
          <w:lang w:val="ru-RU"/>
        </w:rPr>
        <w:t>Как научить ребенка прыгать на скакалке?</w:t>
      </w:r>
    </w:p>
    <w:p w:rsidR="00B77C52" w:rsidRDefault="00B77C52" w:rsidP="002630ED">
      <w:pPr>
        <w:spacing w:line="276" w:lineRule="auto"/>
        <w:ind w:right="851"/>
        <w:jc w:val="both"/>
        <w:rPr>
          <w:sz w:val="24"/>
          <w:szCs w:val="24"/>
          <w:lang w:val="ru-RU"/>
        </w:rPr>
      </w:pPr>
      <w:r>
        <w:rPr>
          <w:sz w:val="24"/>
          <w:szCs w:val="24"/>
          <w:lang w:val="ru-RU"/>
        </w:rPr>
        <w:t xml:space="preserve">                  </w:t>
      </w:r>
      <w:r w:rsidR="00F059BB" w:rsidRPr="00B77C52">
        <w:rPr>
          <w:sz w:val="24"/>
          <w:szCs w:val="24"/>
          <w:lang w:val="ru-RU"/>
        </w:rPr>
        <w:t>Прыжки через скакалку позволяют детям развивать координацию</w:t>
      </w:r>
    </w:p>
    <w:p w:rsidR="00B77C52" w:rsidRDefault="00F059BB" w:rsidP="002630ED">
      <w:pPr>
        <w:spacing w:line="276" w:lineRule="auto"/>
        <w:ind w:left="993" w:right="851"/>
        <w:jc w:val="both"/>
        <w:rPr>
          <w:sz w:val="24"/>
          <w:szCs w:val="24"/>
          <w:lang w:val="ru-RU"/>
        </w:rPr>
      </w:pPr>
      <w:r w:rsidRPr="00B77C52">
        <w:rPr>
          <w:sz w:val="24"/>
          <w:szCs w:val="24"/>
          <w:lang w:val="ru-RU"/>
        </w:rPr>
        <w:t xml:space="preserve"> движений, ловкость и быстроту. </w:t>
      </w:r>
      <w:r w:rsidRPr="002630ED">
        <w:rPr>
          <w:sz w:val="24"/>
          <w:szCs w:val="24"/>
          <w:lang w:val="ru-RU"/>
        </w:rPr>
        <w:t>Это замечательное упражнение и</w:t>
      </w:r>
    </w:p>
    <w:p w:rsidR="00F059BB" w:rsidRPr="00B77C52" w:rsidRDefault="00F059BB" w:rsidP="002630ED">
      <w:pPr>
        <w:spacing w:line="276" w:lineRule="auto"/>
        <w:ind w:left="993" w:right="851"/>
        <w:jc w:val="both"/>
        <w:rPr>
          <w:sz w:val="24"/>
          <w:szCs w:val="24"/>
          <w:lang w:val="ru-RU"/>
        </w:rPr>
      </w:pPr>
      <w:r w:rsidRPr="00B77C52">
        <w:rPr>
          <w:sz w:val="24"/>
          <w:szCs w:val="24"/>
          <w:lang w:val="ru-RU"/>
        </w:rPr>
        <w:t xml:space="preserve"> для девочек, и для мальчиков.</w:t>
      </w:r>
      <w:r w:rsidRPr="00406650">
        <w:rPr>
          <w:sz w:val="24"/>
          <w:szCs w:val="24"/>
        </w:rPr>
        <w:t> </w:t>
      </w:r>
    </w:p>
    <w:p w:rsidR="00F059BB" w:rsidRPr="002630ED" w:rsidRDefault="00F059BB" w:rsidP="00406650">
      <w:pPr>
        <w:spacing w:line="276" w:lineRule="auto"/>
        <w:ind w:left="993" w:right="851" w:firstLine="567"/>
        <w:rPr>
          <w:b/>
          <w:sz w:val="24"/>
          <w:szCs w:val="24"/>
          <w:lang w:val="ru-RU"/>
        </w:rPr>
      </w:pPr>
      <w:r w:rsidRPr="002630ED">
        <w:rPr>
          <w:b/>
          <w:sz w:val="24"/>
          <w:szCs w:val="24"/>
          <w:lang w:val="ru-RU"/>
        </w:rPr>
        <w:t>Шаг 1.</w:t>
      </w:r>
    </w:p>
    <w:p w:rsidR="00B77C52" w:rsidRDefault="00B77C52" w:rsidP="00B77C52">
      <w:pPr>
        <w:spacing w:line="276" w:lineRule="auto"/>
        <w:ind w:right="851"/>
        <w:rPr>
          <w:sz w:val="24"/>
          <w:szCs w:val="24"/>
          <w:lang w:val="ru-RU"/>
        </w:rPr>
      </w:pPr>
      <w:r>
        <w:rPr>
          <w:sz w:val="24"/>
          <w:szCs w:val="24"/>
          <w:lang w:val="ru-RU"/>
        </w:rPr>
        <w:t xml:space="preserve">                  </w:t>
      </w:r>
      <w:r w:rsidR="00F059BB" w:rsidRPr="00B77C52">
        <w:rPr>
          <w:sz w:val="24"/>
          <w:szCs w:val="24"/>
          <w:lang w:val="ru-RU"/>
        </w:rPr>
        <w:t>Обучать детей прыгать на</w:t>
      </w:r>
      <w:r w:rsidR="00F059BB" w:rsidRPr="00406650">
        <w:rPr>
          <w:sz w:val="24"/>
          <w:szCs w:val="24"/>
        </w:rPr>
        <w:t> </w:t>
      </w:r>
      <w:r w:rsidR="00F059BB" w:rsidRPr="00B77C52">
        <w:rPr>
          <w:sz w:val="24"/>
          <w:szCs w:val="24"/>
          <w:lang w:val="ru-RU"/>
        </w:rPr>
        <w:t>скакалке</w:t>
      </w:r>
      <w:r w:rsidR="00F059BB" w:rsidRPr="00406650">
        <w:rPr>
          <w:sz w:val="24"/>
          <w:szCs w:val="24"/>
        </w:rPr>
        <w:t> </w:t>
      </w:r>
      <w:r w:rsidR="00F059BB" w:rsidRPr="00B77C52">
        <w:rPr>
          <w:sz w:val="24"/>
          <w:szCs w:val="24"/>
          <w:lang w:val="ru-RU"/>
        </w:rPr>
        <w:t xml:space="preserve">можно начинать уже </w:t>
      </w:r>
      <w:proofErr w:type="gramStart"/>
      <w:r w:rsidR="00F059BB" w:rsidRPr="00B77C52">
        <w:rPr>
          <w:sz w:val="24"/>
          <w:szCs w:val="24"/>
          <w:lang w:val="ru-RU"/>
        </w:rPr>
        <w:t>с</w:t>
      </w:r>
      <w:proofErr w:type="gramEnd"/>
      <w:r w:rsidR="00F059BB" w:rsidRPr="00B77C52">
        <w:rPr>
          <w:sz w:val="24"/>
          <w:szCs w:val="24"/>
          <w:lang w:val="ru-RU"/>
        </w:rPr>
        <w:t xml:space="preserve"> </w:t>
      </w:r>
    </w:p>
    <w:p w:rsidR="00B77C52" w:rsidRDefault="00B77C52" w:rsidP="00B77C52">
      <w:pPr>
        <w:spacing w:line="276" w:lineRule="auto"/>
        <w:ind w:right="851"/>
        <w:rPr>
          <w:sz w:val="24"/>
          <w:szCs w:val="24"/>
          <w:lang w:val="ru-RU"/>
        </w:rPr>
      </w:pPr>
      <w:r>
        <w:rPr>
          <w:sz w:val="24"/>
          <w:szCs w:val="24"/>
          <w:lang w:val="ru-RU"/>
        </w:rPr>
        <w:t xml:space="preserve">                  </w:t>
      </w:r>
      <w:r w:rsidR="00F059BB" w:rsidRPr="00B77C52">
        <w:rPr>
          <w:sz w:val="24"/>
          <w:szCs w:val="24"/>
          <w:lang w:val="ru-RU"/>
        </w:rPr>
        <w:t>4-летне</w:t>
      </w:r>
      <w:r w:rsidRPr="00B77C52">
        <w:rPr>
          <w:sz w:val="24"/>
          <w:szCs w:val="24"/>
          <w:lang w:val="ru-RU"/>
        </w:rPr>
        <w:t>го возраста. Подберите скакалку</w:t>
      </w:r>
      <w:r>
        <w:rPr>
          <w:sz w:val="24"/>
          <w:szCs w:val="24"/>
          <w:lang w:val="ru-RU"/>
        </w:rPr>
        <w:t xml:space="preserve"> </w:t>
      </w:r>
      <w:r w:rsidR="00F059BB" w:rsidRPr="00B77C52">
        <w:rPr>
          <w:sz w:val="24"/>
          <w:szCs w:val="24"/>
          <w:lang w:val="ru-RU"/>
        </w:rPr>
        <w:t>соответственно</w:t>
      </w:r>
      <w:r w:rsidR="00F059BB" w:rsidRPr="00406650">
        <w:rPr>
          <w:sz w:val="24"/>
          <w:szCs w:val="24"/>
        </w:rPr>
        <w:t> </w:t>
      </w:r>
      <w:r w:rsidR="00F059BB" w:rsidRPr="00B77C52">
        <w:rPr>
          <w:sz w:val="24"/>
          <w:szCs w:val="24"/>
          <w:lang w:val="ru-RU"/>
        </w:rPr>
        <w:t>росту</w:t>
      </w:r>
      <w:r w:rsidR="00F059BB" w:rsidRPr="00406650">
        <w:rPr>
          <w:sz w:val="24"/>
          <w:szCs w:val="24"/>
        </w:rPr>
        <w:t> </w:t>
      </w:r>
      <w:r w:rsidR="00F059BB" w:rsidRPr="00B77C52">
        <w:rPr>
          <w:sz w:val="24"/>
          <w:szCs w:val="24"/>
          <w:lang w:val="ru-RU"/>
        </w:rPr>
        <w:t xml:space="preserve">ребенка. </w:t>
      </w:r>
    </w:p>
    <w:p w:rsidR="00F059BB" w:rsidRPr="00B77C52" w:rsidRDefault="00F059BB" w:rsidP="00406650">
      <w:pPr>
        <w:spacing w:line="276" w:lineRule="auto"/>
        <w:ind w:left="993" w:right="851" w:firstLine="567"/>
        <w:rPr>
          <w:b/>
          <w:sz w:val="24"/>
          <w:szCs w:val="24"/>
          <w:lang w:val="ru-RU"/>
        </w:rPr>
      </w:pPr>
      <w:r w:rsidRPr="00B77C52">
        <w:rPr>
          <w:b/>
          <w:sz w:val="24"/>
          <w:szCs w:val="24"/>
          <w:lang w:val="ru-RU"/>
        </w:rPr>
        <w:t>Шаг 2.</w:t>
      </w:r>
    </w:p>
    <w:p w:rsidR="00B77C52" w:rsidRDefault="00F059BB" w:rsidP="00B77C52">
      <w:pPr>
        <w:spacing w:line="276" w:lineRule="auto"/>
        <w:ind w:left="993" w:right="851"/>
        <w:rPr>
          <w:sz w:val="24"/>
          <w:szCs w:val="24"/>
          <w:lang w:val="ru-RU"/>
        </w:rPr>
      </w:pPr>
      <w:r w:rsidRPr="00B77C52">
        <w:rPr>
          <w:sz w:val="24"/>
          <w:szCs w:val="24"/>
          <w:lang w:val="ru-RU"/>
        </w:rPr>
        <w:t xml:space="preserve">Покажите, как правильно держать скакалку. </w:t>
      </w:r>
      <w:r w:rsidRPr="002630ED">
        <w:rPr>
          <w:sz w:val="24"/>
          <w:szCs w:val="24"/>
          <w:lang w:val="ru-RU"/>
        </w:rPr>
        <w:t xml:space="preserve">Возьмите ее </w:t>
      </w:r>
      <w:proofErr w:type="gramStart"/>
      <w:r w:rsidRPr="002630ED">
        <w:rPr>
          <w:sz w:val="24"/>
          <w:szCs w:val="24"/>
          <w:lang w:val="ru-RU"/>
        </w:rPr>
        <w:t>за</w:t>
      </w:r>
      <w:proofErr w:type="gramEnd"/>
      <w:r w:rsidRPr="002630ED">
        <w:rPr>
          <w:sz w:val="24"/>
          <w:szCs w:val="24"/>
          <w:lang w:val="ru-RU"/>
        </w:rPr>
        <w:t xml:space="preserve"> </w:t>
      </w:r>
    </w:p>
    <w:p w:rsidR="00B77C52" w:rsidRDefault="00F059BB" w:rsidP="00B77C52">
      <w:pPr>
        <w:spacing w:line="276" w:lineRule="auto"/>
        <w:ind w:left="993" w:right="851"/>
        <w:rPr>
          <w:sz w:val="24"/>
          <w:szCs w:val="24"/>
          <w:lang w:val="ru-RU"/>
        </w:rPr>
      </w:pPr>
      <w:r w:rsidRPr="00B77C52">
        <w:rPr>
          <w:sz w:val="24"/>
          <w:szCs w:val="24"/>
          <w:lang w:val="ru-RU"/>
        </w:rPr>
        <w:t xml:space="preserve">ручки свободно, кисти не напрягайте. </w:t>
      </w:r>
      <w:r w:rsidRPr="002630ED">
        <w:rPr>
          <w:sz w:val="24"/>
          <w:szCs w:val="24"/>
          <w:lang w:val="ru-RU"/>
        </w:rPr>
        <w:t xml:space="preserve">Скакалочка должна </w:t>
      </w:r>
    </w:p>
    <w:p w:rsidR="00B77C52" w:rsidRDefault="00F059BB" w:rsidP="00B77C52">
      <w:pPr>
        <w:spacing w:line="276" w:lineRule="auto"/>
        <w:ind w:left="993" w:right="851"/>
        <w:rPr>
          <w:sz w:val="24"/>
          <w:szCs w:val="24"/>
          <w:lang w:val="ru-RU"/>
        </w:rPr>
      </w:pPr>
      <w:r w:rsidRPr="00B77C52">
        <w:rPr>
          <w:sz w:val="24"/>
          <w:szCs w:val="24"/>
          <w:lang w:val="ru-RU"/>
        </w:rPr>
        <w:t>находиться</w:t>
      </w:r>
      <w:r w:rsidR="00B77C52">
        <w:rPr>
          <w:sz w:val="24"/>
          <w:szCs w:val="24"/>
          <w:lang w:val="ru-RU"/>
        </w:rPr>
        <w:t xml:space="preserve"> </w:t>
      </w:r>
      <w:r w:rsidRPr="00B77C52">
        <w:rPr>
          <w:sz w:val="24"/>
          <w:szCs w:val="24"/>
          <w:lang w:val="ru-RU"/>
        </w:rPr>
        <w:t xml:space="preserve">сзади и касаться пола. </w:t>
      </w:r>
      <w:r w:rsidRPr="002630ED">
        <w:rPr>
          <w:sz w:val="24"/>
          <w:szCs w:val="24"/>
          <w:lang w:val="ru-RU"/>
        </w:rPr>
        <w:t>Пусть малыш сам попробует</w:t>
      </w:r>
    </w:p>
    <w:p w:rsidR="00F059BB" w:rsidRPr="00B77C52" w:rsidRDefault="00B77C52" w:rsidP="00B77C52">
      <w:pPr>
        <w:spacing w:line="276" w:lineRule="auto"/>
        <w:ind w:right="851"/>
        <w:rPr>
          <w:sz w:val="24"/>
          <w:szCs w:val="24"/>
          <w:lang w:val="ru-RU"/>
        </w:rPr>
      </w:pPr>
      <w:r>
        <w:rPr>
          <w:sz w:val="24"/>
          <w:szCs w:val="24"/>
          <w:lang w:val="ru-RU"/>
        </w:rPr>
        <w:t xml:space="preserve">                </w:t>
      </w:r>
      <w:r w:rsidR="00F059BB" w:rsidRPr="002630ED">
        <w:rPr>
          <w:sz w:val="24"/>
          <w:szCs w:val="24"/>
          <w:lang w:val="ru-RU"/>
        </w:rPr>
        <w:t>держать</w:t>
      </w:r>
      <w:r>
        <w:rPr>
          <w:sz w:val="24"/>
          <w:szCs w:val="24"/>
          <w:lang w:val="ru-RU"/>
        </w:rPr>
        <w:t xml:space="preserve"> </w:t>
      </w:r>
      <w:r w:rsidR="00F059BB" w:rsidRPr="002630ED">
        <w:rPr>
          <w:sz w:val="24"/>
          <w:szCs w:val="24"/>
          <w:lang w:val="ru-RU"/>
        </w:rPr>
        <w:t>скакалку.</w:t>
      </w:r>
    </w:p>
    <w:p w:rsidR="002B6A4A" w:rsidRPr="00406650" w:rsidRDefault="002B6A4A" w:rsidP="00406650">
      <w:pPr>
        <w:spacing w:line="276" w:lineRule="auto"/>
        <w:ind w:left="993" w:right="851" w:firstLine="567"/>
        <w:rPr>
          <w:rFonts w:asciiTheme="majorHAnsi" w:hAnsiTheme="majorHAnsi" w:cstheme="majorHAnsi"/>
          <w:color w:val="010302"/>
          <w:sz w:val="24"/>
          <w:szCs w:val="24"/>
          <w:lang w:val="ru-RU"/>
        </w:rPr>
        <w:sectPr w:rsidR="002B6A4A" w:rsidRPr="00406650">
          <w:type w:val="continuous"/>
          <w:pgSz w:w="11916" w:h="16848"/>
          <w:pgMar w:top="500" w:right="500" w:bottom="400" w:left="500" w:header="708" w:footer="708" w:gutter="0"/>
          <w:cols w:space="720"/>
          <w:docGrid w:linePitch="360"/>
        </w:sectPr>
      </w:pPr>
    </w:p>
    <w:p w:rsidR="002B6A4A" w:rsidRPr="00406650" w:rsidRDefault="002B6A4A" w:rsidP="00406650">
      <w:pPr>
        <w:spacing w:line="276" w:lineRule="auto"/>
        <w:ind w:left="993" w:right="851" w:firstLine="567"/>
        <w:rPr>
          <w:rFonts w:asciiTheme="majorHAnsi" w:hAnsiTheme="majorHAnsi" w:cstheme="majorHAnsi"/>
          <w:color w:val="000000" w:themeColor="text1"/>
          <w:sz w:val="24"/>
          <w:szCs w:val="24"/>
          <w:lang w:val="ru-RU"/>
        </w:rPr>
      </w:pPr>
    </w:p>
    <w:p w:rsidR="002B6A4A" w:rsidRPr="0002129C" w:rsidRDefault="002B6A4A" w:rsidP="00F059BB">
      <w:pPr>
        <w:spacing w:after="51" w:line="276" w:lineRule="auto"/>
        <w:ind w:firstLine="567"/>
        <w:rPr>
          <w:rFonts w:asciiTheme="majorHAnsi" w:hAnsiTheme="majorHAnsi" w:cstheme="majorHAnsi"/>
          <w:color w:val="000000" w:themeColor="text1"/>
          <w:sz w:val="24"/>
          <w:szCs w:val="24"/>
          <w:lang w:val="ru-RU"/>
        </w:rPr>
      </w:pPr>
    </w:p>
    <w:p w:rsidR="00406650" w:rsidRDefault="00B77C52" w:rsidP="00406650">
      <w:pPr>
        <w:tabs>
          <w:tab w:val="left" w:pos="1065"/>
        </w:tabs>
        <w:spacing w:line="276" w:lineRule="auto"/>
        <w:ind w:right="851"/>
        <w:rPr>
          <w:rFonts w:asciiTheme="majorHAnsi" w:hAnsiTheme="majorHAnsi" w:cstheme="majorHAnsi"/>
          <w:b/>
          <w:bCs/>
          <w:color w:val="000000" w:themeColor="text1"/>
          <w:sz w:val="24"/>
          <w:szCs w:val="24"/>
          <w:lang w:val="ru-RU"/>
        </w:rPr>
      </w:pPr>
      <w:r w:rsidRPr="0002129C">
        <w:rPr>
          <w:rFonts w:asciiTheme="majorHAnsi" w:hAnsiTheme="majorHAnsi" w:cstheme="majorHAnsi"/>
          <w:noProof/>
          <w:sz w:val="24"/>
          <w:szCs w:val="24"/>
          <w:lang w:val="ru-RU" w:eastAsia="ru-RU"/>
        </w:rPr>
        <w:lastRenderedPageBreak/>
        <w:drawing>
          <wp:anchor distT="0" distB="0" distL="114300" distR="114300" simplePos="0" relativeHeight="251656704" behindDoc="1" locked="0" layoutInCell="1" allowOverlap="1" wp14:anchorId="40263351" wp14:editId="148B7116">
            <wp:simplePos x="0" y="0"/>
            <wp:positionH relativeFrom="page">
              <wp:posOffset>1270</wp:posOffset>
            </wp:positionH>
            <wp:positionV relativeFrom="paragraph">
              <wp:posOffset>-336550</wp:posOffset>
            </wp:positionV>
            <wp:extent cx="7806690" cy="11029950"/>
            <wp:effectExtent l="0" t="0" r="0" b="0"/>
            <wp:wrapNone/>
            <wp:docPr id="10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06690" cy="11029950"/>
                    </a:xfrm>
                    <a:prstGeom prst="rect">
                      <a:avLst/>
                    </a:prstGeom>
                    <a:noFill/>
                  </pic:spPr>
                </pic:pic>
              </a:graphicData>
            </a:graphic>
            <wp14:sizeRelH relativeFrom="margin">
              <wp14:pctWidth>0</wp14:pctWidth>
            </wp14:sizeRelH>
            <wp14:sizeRelV relativeFrom="margin">
              <wp14:pctHeight>0</wp14:pctHeight>
            </wp14:sizeRelV>
          </wp:anchor>
        </w:drawing>
      </w:r>
      <w:r w:rsidR="00406650">
        <w:rPr>
          <w:rFonts w:asciiTheme="majorHAnsi" w:hAnsiTheme="majorHAnsi" w:cstheme="majorHAnsi"/>
          <w:b/>
          <w:bCs/>
          <w:color w:val="000000" w:themeColor="text1"/>
          <w:sz w:val="24"/>
          <w:szCs w:val="24"/>
          <w:lang w:val="ru-RU"/>
        </w:rPr>
        <w:t xml:space="preserve"> </w:t>
      </w:r>
    </w:p>
    <w:p w:rsidR="00B77C52" w:rsidRDefault="00406650" w:rsidP="00406650">
      <w:pPr>
        <w:tabs>
          <w:tab w:val="left" w:pos="1065"/>
        </w:tabs>
        <w:spacing w:line="276" w:lineRule="auto"/>
        <w:ind w:right="851"/>
        <w:rPr>
          <w:rFonts w:asciiTheme="majorHAnsi" w:hAnsiTheme="majorHAnsi" w:cstheme="majorHAnsi"/>
          <w:b/>
          <w:bCs/>
          <w:color w:val="000000" w:themeColor="text1"/>
          <w:sz w:val="24"/>
          <w:szCs w:val="24"/>
          <w:lang w:val="ru-RU"/>
        </w:rPr>
      </w:pPr>
      <w:r>
        <w:rPr>
          <w:rFonts w:asciiTheme="majorHAnsi" w:hAnsiTheme="majorHAnsi" w:cstheme="majorHAnsi"/>
          <w:b/>
          <w:bCs/>
          <w:color w:val="000000" w:themeColor="text1"/>
          <w:sz w:val="24"/>
          <w:szCs w:val="24"/>
          <w:lang w:val="ru-RU"/>
        </w:rPr>
        <w:t xml:space="preserve">                         </w:t>
      </w:r>
    </w:p>
    <w:p w:rsidR="00F059BB" w:rsidRPr="00B77C52" w:rsidRDefault="00B77C52" w:rsidP="00406650">
      <w:pPr>
        <w:tabs>
          <w:tab w:val="left" w:pos="1065"/>
        </w:tabs>
        <w:spacing w:line="276" w:lineRule="auto"/>
        <w:ind w:right="851"/>
        <w:rPr>
          <w:rFonts w:asciiTheme="majorHAnsi" w:hAnsiTheme="majorHAnsi" w:cstheme="majorHAnsi"/>
          <w:b/>
          <w:bCs/>
          <w:color w:val="000000" w:themeColor="text1"/>
          <w:sz w:val="24"/>
          <w:szCs w:val="24"/>
          <w:lang w:val="ru-RU"/>
        </w:rPr>
      </w:pPr>
      <w:r>
        <w:rPr>
          <w:rFonts w:asciiTheme="majorHAnsi" w:hAnsiTheme="majorHAnsi" w:cstheme="majorHAnsi"/>
          <w:b/>
          <w:bCs/>
          <w:color w:val="000000" w:themeColor="text1"/>
          <w:sz w:val="24"/>
          <w:szCs w:val="24"/>
          <w:lang w:val="ru-RU"/>
        </w:rPr>
        <w:t xml:space="preserve">                          </w:t>
      </w:r>
      <w:r w:rsidR="00406650">
        <w:rPr>
          <w:rFonts w:asciiTheme="majorHAnsi" w:hAnsiTheme="majorHAnsi" w:cstheme="majorHAnsi"/>
          <w:b/>
          <w:bCs/>
          <w:color w:val="000000" w:themeColor="text1"/>
          <w:sz w:val="24"/>
          <w:szCs w:val="24"/>
          <w:lang w:val="ru-RU"/>
        </w:rPr>
        <w:t xml:space="preserve"> </w:t>
      </w:r>
      <w:r>
        <w:rPr>
          <w:rFonts w:asciiTheme="majorHAnsi" w:hAnsiTheme="majorHAnsi" w:cstheme="majorHAnsi"/>
          <w:b/>
          <w:bCs/>
          <w:color w:val="000000" w:themeColor="text1"/>
          <w:sz w:val="24"/>
          <w:szCs w:val="24"/>
          <w:lang w:val="ru-RU"/>
        </w:rPr>
        <w:t xml:space="preserve"> </w:t>
      </w:r>
      <w:r w:rsidR="00F059BB" w:rsidRPr="0002129C">
        <w:rPr>
          <w:rFonts w:asciiTheme="majorHAnsi" w:hAnsiTheme="majorHAnsi" w:cstheme="majorHAnsi"/>
          <w:b/>
          <w:bCs/>
          <w:color w:val="000000" w:themeColor="text1"/>
          <w:sz w:val="24"/>
          <w:szCs w:val="24"/>
          <w:lang w:val="ru-RU"/>
        </w:rPr>
        <w:t>Шаг 3.</w:t>
      </w:r>
    </w:p>
    <w:p w:rsidR="00F059BB" w:rsidRPr="0002129C"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color w:val="000000" w:themeColor="text1"/>
          <w:sz w:val="24"/>
          <w:szCs w:val="24"/>
          <w:lang w:val="ru-RU"/>
        </w:rPr>
        <w:t>Далее научите малыша правильно вращать скакалку. Дети обычно пытаются крутить всей рукой, поправляйте их, чтобы вращали кистями (причем руки должны быть слегка согнутыми). Если у </w:t>
      </w:r>
      <w:r w:rsidRPr="0086699F">
        <w:rPr>
          <w:rFonts w:asciiTheme="majorHAnsi" w:hAnsiTheme="majorHAnsi" w:cstheme="majorHAnsi"/>
          <w:bCs/>
          <w:color w:val="000000" w:themeColor="text1"/>
          <w:sz w:val="24"/>
          <w:szCs w:val="24"/>
          <w:lang w:val="ru-RU"/>
        </w:rPr>
        <w:t>ребенка</w:t>
      </w:r>
      <w:r w:rsidRPr="0002129C">
        <w:rPr>
          <w:rFonts w:asciiTheme="majorHAnsi" w:hAnsiTheme="majorHAnsi" w:cstheme="majorHAnsi"/>
          <w:color w:val="000000" w:themeColor="text1"/>
          <w:sz w:val="24"/>
          <w:szCs w:val="24"/>
          <w:lang w:val="ru-RU"/>
        </w:rPr>
        <w:t> не получается это движение, разрежьте скакалку на две половинки, чтобы ребенок научился крутить скакалку сначала одной рукой, потом второй и обеими руками вместе.</w:t>
      </w:r>
    </w:p>
    <w:p w:rsidR="00F059BB" w:rsidRPr="0002129C"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b/>
          <w:bCs/>
          <w:color w:val="000000" w:themeColor="text1"/>
          <w:sz w:val="24"/>
          <w:szCs w:val="24"/>
          <w:lang w:val="ru-RU"/>
        </w:rPr>
        <w:t>Шаг 4.</w:t>
      </w:r>
    </w:p>
    <w:p w:rsidR="00F059BB" w:rsidRPr="0002129C" w:rsidRDefault="00F059BB" w:rsidP="0086699F">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color w:val="000000" w:themeColor="text1"/>
          <w:sz w:val="24"/>
          <w:szCs w:val="24"/>
          <w:lang w:val="ru-RU"/>
        </w:rPr>
        <w:t xml:space="preserve">Когда ребенок научится синхронно вращать скакалку обеими руками, начинайте учить его перепрыгивать. Делайте вместе с ним следующие упражнения. Поднимайтесь на носки и </w:t>
      </w:r>
      <w:bookmarkStart w:id="0" w:name="_GoBack"/>
      <w:bookmarkEnd w:id="0"/>
      <w:r w:rsidRPr="0002129C">
        <w:rPr>
          <w:rFonts w:asciiTheme="majorHAnsi" w:hAnsiTheme="majorHAnsi" w:cstheme="majorHAnsi"/>
          <w:color w:val="000000" w:themeColor="text1"/>
          <w:sz w:val="24"/>
          <w:szCs w:val="24"/>
          <w:lang w:val="ru-RU"/>
        </w:rPr>
        <w:t>переступайте на пятки и наоборот. Затем можно добавить скакалку, перекинуть ее, преступить поочередно каждой ножкой и повторить все движения сначала.</w:t>
      </w:r>
    </w:p>
    <w:p w:rsidR="00F059BB" w:rsidRPr="0002129C"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b/>
          <w:bCs/>
          <w:color w:val="000000" w:themeColor="text1"/>
          <w:sz w:val="24"/>
          <w:szCs w:val="24"/>
          <w:lang w:val="ru-RU"/>
        </w:rPr>
        <w:t>Шаг 5.</w:t>
      </w:r>
    </w:p>
    <w:p w:rsidR="00F059BB" w:rsidRPr="0002129C"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color w:val="000000" w:themeColor="text1"/>
          <w:sz w:val="24"/>
          <w:szCs w:val="24"/>
          <w:lang w:val="ru-RU"/>
        </w:rPr>
        <w:t>Очень хорошо помогает научить перепрыгивать через скакалку игра в салки. Водящий крутит скакалку, а играющие должны перепрыгнуть через нее, отталкиваясь от пола двумя ногами одновременно. Сделайте игру еще интереснее, пусть дети, перепрыгивая через скакалку, машут руками, как птички.</w:t>
      </w:r>
    </w:p>
    <w:p w:rsidR="00F059BB" w:rsidRPr="0002129C"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b/>
          <w:bCs/>
          <w:color w:val="000000" w:themeColor="text1"/>
          <w:sz w:val="24"/>
          <w:szCs w:val="24"/>
          <w:lang w:val="ru-RU"/>
        </w:rPr>
        <w:t>Шаг 6.</w:t>
      </w:r>
    </w:p>
    <w:p w:rsidR="00F059BB" w:rsidRPr="00F059BB"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02129C">
        <w:rPr>
          <w:rFonts w:asciiTheme="majorHAnsi" w:hAnsiTheme="majorHAnsi" w:cstheme="majorHAnsi"/>
          <w:color w:val="000000" w:themeColor="text1"/>
          <w:sz w:val="24"/>
          <w:szCs w:val="24"/>
          <w:lang w:val="ru-RU"/>
        </w:rPr>
        <w:t>Подготовительные упражнения помогут скоординир</w:t>
      </w:r>
      <w:r w:rsidRPr="00F059BB">
        <w:rPr>
          <w:rFonts w:asciiTheme="majorHAnsi" w:hAnsiTheme="majorHAnsi" w:cstheme="majorHAnsi"/>
          <w:color w:val="000000" w:themeColor="text1"/>
          <w:sz w:val="24"/>
          <w:szCs w:val="24"/>
          <w:lang w:val="ru-RU"/>
        </w:rPr>
        <w:t>овать движения руками и ногами, а со временем научатся выполнять несколько прыжков подряд. Также очень важно научить детей правильно приземляться на носочки, упруго и мягко, опускаясь на всю стопу.</w:t>
      </w:r>
    </w:p>
    <w:p w:rsidR="00F059BB" w:rsidRPr="00F059BB"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F059BB">
        <w:rPr>
          <w:rFonts w:asciiTheme="majorHAnsi" w:hAnsiTheme="majorHAnsi" w:cstheme="majorHAnsi"/>
          <w:b/>
          <w:bCs/>
          <w:color w:val="000000" w:themeColor="text1"/>
          <w:sz w:val="24"/>
          <w:szCs w:val="24"/>
          <w:lang w:val="ru-RU"/>
        </w:rPr>
        <w:t>Шаг 7.</w:t>
      </w:r>
    </w:p>
    <w:p w:rsidR="00F059BB" w:rsidRPr="00F059BB" w:rsidRDefault="00F059BB" w:rsidP="002630ED">
      <w:pPr>
        <w:tabs>
          <w:tab w:val="left" w:pos="1065"/>
        </w:tabs>
        <w:spacing w:line="276" w:lineRule="auto"/>
        <w:ind w:left="993" w:right="851" w:firstLine="567"/>
        <w:jc w:val="both"/>
        <w:rPr>
          <w:rFonts w:asciiTheme="majorHAnsi" w:hAnsiTheme="majorHAnsi" w:cstheme="majorHAnsi"/>
          <w:color w:val="000000" w:themeColor="text1"/>
          <w:sz w:val="24"/>
          <w:szCs w:val="24"/>
          <w:lang w:val="ru-RU"/>
        </w:rPr>
      </w:pPr>
      <w:r w:rsidRPr="00F059BB">
        <w:rPr>
          <w:rFonts w:asciiTheme="majorHAnsi" w:hAnsiTheme="majorHAnsi" w:cstheme="majorHAnsi"/>
          <w:color w:val="000000" w:themeColor="text1"/>
          <w:sz w:val="24"/>
          <w:szCs w:val="24"/>
          <w:lang w:val="ru-RU"/>
        </w:rPr>
        <w:t>В 5-летнем возрасте дети могут освоить самые разнообразные прыжки вперед, назад, с продвижением, перескакивание с одной ноги на другую, крест-накрест. Позвольте им самим придумать игры со скакалкой, и малыши будут с удовольствием прыгать.</w:t>
      </w:r>
    </w:p>
    <w:p w:rsidR="00F059BB" w:rsidRPr="00F059BB" w:rsidRDefault="00F059BB" w:rsidP="00F059BB">
      <w:pPr>
        <w:tabs>
          <w:tab w:val="left" w:pos="1065"/>
        </w:tabs>
        <w:spacing w:line="276" w:lineRule="auto"/>
        <w:ind w:left="993" w:right="851"/>
        <w:rPr>
          <w:rFonts w:asciiTheme="majorHAnsi" w:hAnsiTheme="majorHAnsi" w:cstheme="majorHAnsi"/>
          <w:color w:val="000000" w:themeColor="text1"/>
          <w:sz w:val="24"/>
          <w:szCs w:val="24"/>
          <w:lang w:val="ru-RU"/>
        </w:rPr>
      </w:pPr>
    </w:p>
    <w:p w:rsidR="002B6A4A" w:rsidRPr="00B70643" w:rsidRDefault="002B6A4A" w:rsidP="00F059BB">
      <w:pPr>
        <w:tabs>
          <w:tab w:val="left" w:pos="1065"/>
        </w:tabs>
        <w:ind w:left="993" w:right="851"/>
        <w:rPr>
          <w:rFonts w:ascii="Times New Roman" w:hAnsi="Times New Roman"/>
          <w:color w:val="000000" w:themeColor="text1"/>
          <w:sz w:val="24"/>
          <w:szCs w:val="24"/>
          <w:lang w:val="ru-RU"/>
        </w:rPr>
      </w:pPr>
    </w:p>
    <w:p w:rsidR="002B6A4A" w:rsidRPr="00B70643" w:rsidRDefault="00F059BB">
      <w:pPr>
        <w:rPr>
          <w:rFonts w:ascii="Times New Roman" w:hAnsi="Times New Roman"/>
          <w:color w:val="000000" w:themeColor="text1"/>
          <w:sz w:val="24"/>
          <w:szCs w:val="24"/>
          <w:lang w:val="ru-RU"/>
        </w:rPr>
      </w:pPr>
      <w:r>
        <w:rPr>
          <w:noProof/>
          <w:lang w:val="ru-RU" w:eastAsia="ru-RU"/>
        </w:rPr>
        <w:drawing>
          <wp:anchor distT="0" distB="0" distL="114300" distR="114300" simplePos="0" relativeHeight="251658752" behindDoc="0" locked="0" layoutInCell="1" allowOverlap="1" wp14:anchorId="2689162C" wp14:editId="74246854">
            <wp:simplePos x="0" y="0"/>
            <wp:positionH relativeFrom="page">
              <wp:posOffset>1428750</wp:posOffset>
            </wp:positionH>
            <wp:positionV relativeFrom="paragraph">
              <wp:posOffset>-635</wp:posOffset>
            </wp:positionV>
            <wp:extent cx="2476500" cy="24765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76500" cy="2476500"/>
                    </a:xfrm>
                    <a:prstGeom prst="rect">
                      <a:avLst/>
                    </a:prstGeom>
                    <a:noFill/>
                  </pic:spPr>
                </pic:pic>
              </a:graphicData>
            </a:graphic>
            <wp14:sizeRelH relativeFrom="margin">
              <wp14:pctWidth>0</wp14:pctWidth>
            </wp14:sizeRelH>
            <wp14:sizeRelV relativeFrom="margin">
              <wp14:pctHeight>0</wp14:pctHeight>
            </wp14:sizeRelV>
          </wp:anchor>
        </w:drawing>
      </w: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rPr>
          <w:rFonts w:ascii="Times New Roman" w:hAnsi="Times New Roman"/>
          <w:color w:val="000000" w:themeColor="text1"/>
          <w:sz w:val="24"/>
          <w:szCs w:val="24"/>
          <w:lang w:val="ru-RU"/>
        </w:rPr>
      </w:pPr>
    </w:p>
    <w:p w:rsidR="002B6A4A" w:rsidRPr="00B70643" w:rsidRDefault="002B6A4A">
      <w:pPr>
        <w:spacing w:after="37"/>
        <w:rPr>
          <w:rFonts w:ascii="Times New Roman" w:hAnsi="Times New Roman"/>
          <w:color w:val="000000" w:themeColor="text1"/>
          <w:sz w:val="24"/>
          <w:szCs w:val="24"/>
          <w:lang w:val="ru-RU"/>
        </w:rPr>
      </w:pPr>
    </w:p>
    <w:p w:rsidR="002B6A4A" w:rsidRPr="00B70643" w:rsidRDefault="00F059BB" w:rsidP="00F059BB">
      <w:pPr>
        <w:spacing w:line="310" w:lineRule="exact"/>
        <w:rPr>
          <w:rFonts w:ascii="Times New Roman" w:hAnsi="Times New Roman" w:cs="Times New Roman"/>
          <w:color w:val="010302"/>
          <w:lang w:val="ru-RU"/>
        </w:rPr>
        <w:sectPr w:rsidR="002B6A4A" w:rsidRPr="00B70643">
          <w:type w:val="continuous"/>
          <w:pgSz w:w="11916" w:h="16848"/>
          <w:pgMar w:top="500" w:right="500" w:bottom="400" w:left="500" w:header="708" w:footer="708" w:gutter="0"/>
          <w:cols w:space="720"/>
          <w:docGrid w:linePitch="360"/>
        </w:sectPr>
      </w:pPr>
      <w:r>
        <w:rPr>
          <w:rFonts w:cs="TimesNewRomanPS-BoldMT"/>
          <w:b/>
          <w:bCs/>
          <w:color w:val="000000"/>
          <w:sz w:val="28"/>
          <w:szCs w:val="28"/>
          <w:lang w:val="ru-RU"/>
        </w:rPr>
        <w:t xml:space="preserve">            </w:t>
      </w:r>
      <w:r w:rsidR="00B70643" w:rsidRPr="00B70643">
        <w:rPr>
          <w:rFonts w:ascii="TimesNewRomanPS-BoldMT" w:hAnsi="TimesNewRomanPS-BoldMT" w:cs="TimesNewRomanPS-BoldMT"/>
          <w:b/>
          <w:bCs/>
          <w:color w:val="000000"/>
          <w:sz w:val="28"/>
          <w:szCs w:val="28"/>
          <w:lang w:val="ru-RU"/>
        </w:rPr>
        <w:t>Инст</w:t>
      </w:r>
      <w:r w:rsidR="00B70643" w:rsidRPr="00B70643">
        <w:rPr>
          <w:rFonts w:ascii="TimesNewRomanPS-BoldMT" w:hAnsi="TimesNewRomanPS-BoldMT" w:cs="TimesNewRomanPS-BoldMT"/>
          <w:b/>
          <w:bCs/>
          <w:color w:val="000000"/>
          <w:spacing w:val="-2"/>
          <w:sz w:val="28"/>
          <w:szCs w:val="28"/>
          <w:lang w:val="ru-RU"/>
        </w:rPr>
        <w:t>р</w:t>
      </w:r>
      <w:r w:rsidR="00B70643" w:rsidRPr="00B70643">
        <w:rPr>
          <w:rFonts w:ascii="TimesNewRomanPS-BoldMT" w:hAnsi="TimesNewRomanPS-BoldMT" w:cs="TimesNewRomanPS-BoldMT"/>
          <w:b/>
          <w:bCs/>
          <w:color w:val="000000"/>
          <w:sz w:val="28"/>
          <w:szCs w:val="28"/>
          <w:lang w:val="ru-RU"/>
        </w:rPr>
        <w:t xml:space="preserve">уктор по </w:t>
      </w:r>
      <w:r w:rsidR="00B70643" w:rsidRPr="00B70643">
        <w:rPr>
          <w:rFonts w:ascii="TimesNewRomanPS-BoldMT" w:hAnsi="TimesNewRomanPS-BoldMT" w:cs="TimesNewRomanPS-BoldMT"/>
          <w:b/>
          <w:bCs/>
          <w:color w:val="000000"/>
          <w:spacing w:val="-2"/>
          <w:sz w:val="28"/>
          <w:szCs w:val="28"/>
          <w:lang w:val="ru-RU"/>
        </w:rPr>
        <w:t>ф</w:t>
      </w:r>
      <w:r>
        <w:rPr>
          <w:rFonts w:ascii="TimesNewRomanPS-BoldMT" w:hAnsi="TimesNewRomanPS-BoldMT" w:cs="TimesNewRomanPS-BoldMT"/>
          <w:b/>
          <w:bCs/>
          <w:color w:val="000000"/>
          <w:sz w:val="28"/>
          <w:szCs w:val="28"/>
          <w:lang w:val="ru-RU"/>
        </w:rPr>
        <w:t xml:space="preserve">изической культуре: </w:t>
      </w:r>
      <w:r>
        <w:rPr>
          <w:rFonts w:cs="TimesNewRomanPS-BoldMT"/>
          <w:b/>
          <w:bCs/>
          <w:color w:val="000000"/>
          <w:sz w:val="28"/>
          <w:szCs w:val="28"/>
          <w:lang w:val="ru-RU"/>
        </w:rPr>
        <w:t>Казакова Е.А.</w:t>
      </w:r>
      <w:r w:rsidR="00B70643" w:rsidRPr="00B70643">
        <w:rPr>
          <w:rFonts w:ascii="Times New Roman" w:hAnsi="Times New Roman" w:cs="Times New Roman"/>
          <w:b/>
          <w:bCs/>
          <w:color w:val="000000"/>
          <w:sz w:val="28"/>
          <w:szCs w:val="28"/>
          <w:lang w:val="ru-RU"/>
        </w:rPr>
        <w:t xml:space="preserve"> </w:t>
      </w:r>
    </w:p>
    <w:p w:rsidR="002B6A4A" w:rsidRPr="00B70643" w:rsidRDefault="002B6A4A">
      <w:pPr>
        <w:rPr>
          <w:lang w:val="ru-RU"/>
        </w:rPr>
      </w:pPr>
    </w:p>
    <w:sectPr w:rsidR="002B6A4A" w:rsidRPr="00B70643">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Harlow Solid Italic">
    <w:panose1 w:val="04030604020F02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B6A4A"/>
    <w:rsid w:val="0002129C"/>
    <w:rsid w:val="002630ED"/>
    <w:rsid w:val="002B6A4A"/>
    <w:rsid w:val="00406650"/>
    <w:rsid w:val="0086699F"/>
    <w:rsid w:val="00AB74BA"/>
    <w:rsid w:val="00B70643"/>
    <w:rsid w:val="00B77C52"/>
    <w:rsid w:val="00F0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2023-04-24T05:22:00Z</dcterms:created>
  <dcterms:modified xsi:type="dcterms:W3CDTF">2023-05-05T05:39:00Z</dcterms:modified>
</cp:coreProperties>
</file>